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3" w:rsidRDefault="009A37E3" w:rsidP="00214C0F">
      <w:pPr>
        <w:jc w:val="center"/>
        <w:rPr>
          <w:i w:val="0"/>
          <w:sz w:val="24"/>
          <w:szCs w:val="24"/>
        </w:rPr>
      </w:pPr>
    </w:p>
    <w:p w:rsidR="00214C0F" w:rsidRDefault="00214C0F" w:rsidP="00214C0F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ПЛАН-ГРАФИК</w:t>
      </w:r>
    </w:p>
    <w:p w:rsidR="00214C0F" w:rsidRDefault="00214C0F" w:rsidP="00214C0F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размещения заказов на поставки товаров, выполнен</w:t>
      </w:r>
      <w:r w:rsidR="0081660D">
        <w:rPr>
          <w:i w:val="0"/>
          <w:sz w:val="24"/>
          <w:szCs w:val="24"/>
        </w:rPr>
        <w:t>ия работ, оказания услуг на 2015</w:t>
      </w:r>
      <w:r>
        <w:rPr>
          <w:i w:val="0"/>
          <w:sz w:val="24"/>
          <w:szCs w:val="24"/>
        </w:rPr>
        <w:t xml:space="preserve"> год</w:t>
      </w:r>
    </w:p>
    <w:p w:rsidR="0019099C" w:rsidRDefault="0019099C" w:rsidP="00214C0F">
      <w:pPr>
        <w:jc w:val="center"/>
        <w:rPr>
          <w:i w:val="0"/>
          <w:sz w:val="24"/>
          <w:szCs w:val="24"/>
        </w:rPr>
      </w:pP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1484"/>
      </w:tblGrid>
      <w:tr w:rsidR="00214C0F" w:rsidTr="00214C0F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14C0F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14C0F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«Юность» </w:t>
            </w:r>
          </w:p>
        </w:tc>
      </w:tr>
      <w:tr w:rsidR="00214C0F" w:rsidTr="00214C0F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14C0F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Юридический адрес, телефон, электронная почта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Pr="00602542" w:rsidRDefault="00214C0F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390026  г. Рязань, ул. 2-я Линия, д. 25</w:t>
            </w:r>
            <w:proofErr w:type="gramStart"/>
            <w:r>
              <w:rPr>
                <w:i w:val="0"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i w:val="0"/>
                <w:sz w:val="20"/>
                <w:szCs w:val="20"/>
                <w:lang w:eastAsia="en-US"/>
              </w:rPr>
              <w:t xml:space="preserve">, (4912) 76-03-96, </w:t>
            </w:r>
            <w:hyperlink r:id="rId5" w:history="1">
              <w:r w:rsidR="00C03B32" w:rsidRPr="00746579">
                <w:rPr>
                  <w:rStyle w:val="a6"/>
                  <w:i w:val="0"/>
                  <w:sz w:val="20"/>
                  <w:szCs w:val="20"/>
                  <w:lang w:val="en-US" w:eastAsia="en-US"/>
                </w:rPr>
                <w:t>dush</w:t>
              </w:r>
              <w:r w:rsidR="00C03B32" w:rsidRPr="00746579">
                <w:rPr>
                  <w:rStyle w:val="a6"/>
                  <w:i w:val="0"/>
                  <w:sz w:val="20"/>
                  <w:szCs w:val="20"/>
                  <w:lang w:eastAsia="en-US"/>
                </w:rPr>
                <w:t>1</w:t>
              </w:r>
              <w:r w:rsidR="00C03B32" w:rsidRPr="00746579">
                <w:rPr>
                  <w:rStyle w:val="a6"/>
                  <w:i w:val="0"/>
                  <w:sz w:val="20"/>
                  <w:szCs w:val="20"/>
                  <w:lang w:val="en-US" w:eastAsia="en-US"/>
                </w:rPr>
                <w:t>rzn</w:t>
              </w:r>
              <w:r w:rsidR="00C03B32" w:rsidRPr="00746579">
                <w:rPr>
                  <w:rStyle w:val="a6"/>
                  <w:i w:val="0"/>
                  <w:sz w:val="20"/>
                  <w:szCs w:val="20"/>
                  <w:lang w:eastAsia="en-US"/>
                </w:rPr>
                <w:t>@</w:t>
              </w:r>
              <w:r w:rsidR="00C03B32" w:rsidRPr="00746579">
                <w:rPr>
                  <w:rStyle w:val="a6"/>
                  <w:i w:val="0"/>
                  <w:sz w:val="20"/>
                  <w:szCs w:val="20"/>
                  <w:lang w:val="en-US" w:eastAsia="en-US"/>
                </w:rPr>
                <w:t>mail</w:t>
              </w:r>
              <w:r w:rsidR="00C03B32" w:rsidRPr="00746579">
                <w:rPr>
                  <w:rStyle w:val="a6"/>
                  <w:i w:val="0"/>
                  <w:sz w:val="20"/>
                  <w:szCs w:val="20"/>
                  <w:lang w:eastAsia="en-US"/>
                </w:rPr>
                <w:t>.</w:t>
              </w:r>
              <w:r w:rsidR="00C03B32" w:rsidRPr="00746579">
                <w:rPr>
                  <w:rStyle w:val="a6"/>
                  <w:i w:val="0"/>
                  <w:sz w:val="20"/>
                  <w:szCs w:val="20"/>
                  <w:lang w:val="en-US" w:eastAsia="en-US"/>
                </w:rPr>
                <w:t>ru</w:t>
              </w:r>
            </w:hyperlink>
            <w:r w:rsidR="00C03B32" w:rsidRPr="00C03B32">
              <w:rPr>
                <w:i w:val="0"/>
                <w:sz w:val="20"/>
                <w:szCs w:val="20"/>
                <w:lang w:eastAsia="en-US"/>
              </w:rPr>
              <w:t xml:space="preserve">, </w:t>
            </w:r>
            <w:r w:rsidR="00C03B32">
              <w:rPr>
                <w:i w:val="0"/>
                <w:sz w:val="20"/>
                <w:szCs w:val="20"/>
                <w:lang w:val="en-US" w:eastAsia="en-US"/>
              </w:rPr>
              <w:t>rzn</w:t>
            </w:r>
            <w:r w:rsidR="00C03B32" w:rsidRPr="00C03B32">
              <w:rPr>
                <w:i w:val="0"/>
                <w:sz w:val="20"/>
                <w:szCs w:val="20"/>
                <w:lang w:eastAsia="en-US"/>
              </w:rPr>
              <w:t>.</w:t>
            </w:r>
            <w:r w:rsidR="00C03B32">
              <w:rPr>
                <w:i w:val="0"/>
                <w:sz w:val="20"/>
                <w:szCs w:val="20"/>
                <w:lang w:val="en-US" w:eastAsia="en-US"/>
              </w:rPr>
              <w:t>maneg</w:t>
            </w:r>
            <w:r w:rsidR="00C03B32" w:rsidRPr="00C03B32">
              <w:rPr>
                <w:i w:val="0"/>
                <w:sz w:val="20"/>
                <w:szCs w:val="20"/>
                <w:lang w:eastAsia="en-US"/>
              </w:rPr>
              <w:t>@</w:t>
            </w:r>
            <w:r w:rsidR="00C03B32">
              <w:rPr>
                <w:i w:val="0"/>
                <w:sz w:val="20"/>
                <w:szCs w:val="20"/>
                <w:lang w:val="en-US" w:eastAsia="en-US"/>
              </w:rPr>
              <w:t>yandex</w:t>
            </w:r>
            <w:r w:rsidR="00C03B32" w:rsidRPr="00C03B32">
              <w:rPr>
                <w:i w:val="0"/>
                <w:sz w:val="20"/>
                <w:szCs w:val="20"/>
                <w:lang w:eastAsia="en-US"/>
              </w:rPr>
              <w:t>.</w:t>
            </w:r>
            <w:r w:rsidR="00C03B32">
              <w:rPr>
                <w:i w:val="0"/>
                <w:sz w:val="20"/>
                <w:szCs w:val="20"/>
                <w:lang w:val="en-US" w:eastAsia="en-US"/>
              </w:rPr>
              <w:t>ru</w:t>
            </w:r>
          </w:p>
        </w:tc>
      </w:tr>
      <w:tr w:rsidR="00214C0F" w:rsidTr="00214C0F">
        <w:trPr>
          <w:trHeight w:val="2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14C0F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14C0F">
            <w:pPr>
              <w:spacing w:line="276" w:lineRule="auto"/>
              <w:ind w:right="-418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6228010991</w:t>
            </w:r>
          </w:p>
        </w:tc>
      </w:tr>
      <w:tr w:rsidR="00214C0F" w:rsidTr="00214C0F">
        <w:trPr>
          <w:trHeight w:val="2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14C0F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14C0F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623401001</w:t>
            </w:r>
          </w:p>
        </w:tc>
      </w:tr>
      <w:tr w:rsidR="00214C0F" w:rsidTr="00214C0F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14C0F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ОКТМО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Default="002E56DA">
            <w:pPr>
              <w:spacing w:line="276" w:lineRule="auto"/>
              <w:rPr>
                <w:i w:val="0"/>
                <w:sz w:val="20"/>
                <w:szCs w:val="20"/>
                <w:lang w:eastAsia="en-US"/>
              </w:rPr>
            </w:pPr>
            <w:r>
              <w:rPr>
                <w:i w:val="0"/>
                <w:sz w:val="20"/>
                <w:szCs w:val="20"/>
                <w:lang w:eastAsia="en-US"/>
              </w:rPr>
              <w:t>61701000</w:t>
            </w:r>
          </w:p>
        </w:tc>
      </w:tr>
    </w:tbl>
    <w:p w:rsidR="00214C0F" w:rsidRDefault="00214C0F" w:rsidP="00214C0F">
      <w:pPr>
        <w:rPr>
          <w:i w:val="0"/>
          <w:sz w:val="16"/>
          <w:szCs w:val="1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1"/>
        <w:gridCol w:w="801"/>
        <w:gridCol w:w="577"/>
        <w:gridCol w:w="2019"/>
        <w:gridCol w:w="2452"/>
        <w:gridCol w:w="865"/>
        <w:gridCol w:w="707"/>
        <w:gridCol w:w="1167"/>
        <w:gridCol w:w="817"/>
        <w:gridCol w:w="998"/>
        <w:gridCol w:w="992"/>
        <w:gridCol w:w="992"/>
        <w:gridCol w:w="2127"/>
      </w:tblGrid>
      <w:tr w:rsidR="00214C0F" w:rsidTr="002C6A5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0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Способ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размещения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заказа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Обоснование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внесения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изменений</w:t>
            </w:r>
          </w:p>
        </w:tc>
      </w:tr>
      <w:tr w:rsidR="00214C0F" w:rsidTr="001571E4">
        <w:trPr>
          <w:trHeight w:val="54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КБК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ОКВЭД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ОКПД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№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Заказа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(№ лота)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Наименование предмета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контракта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Минимально необходимые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требования, предъявляемые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к  предмету контракта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Ед.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измерения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Кол-во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(объем)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Ориентировочная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начальная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(максимальная)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цена</w:t>
            </w:r>
          </w:p>
          <w:p w:rsidR="00214C0F" w:rsidRPr="00214C0F" w:rsidRDefault="00214C0F" w:rsidP="00214C0F">
            <w:pPr>
              <w:spacing w:line="276" w:lineRule="auto"/>
              <w:jc w:val="center"/>
              <w:rPr>
                <w:b/>
                <w:i w:val="0"/>
                <w:sz w:val="13"/>
                <w:szCs w:val="13"/>
                <w:lang w:eastAsia="en-US"/>
              </w:rPr>
            </w:pPr>
            <w:r w:rsidRPr="00214C0F">
              <w:rPr>
                <w:b/>
                <w:i w:val="0"/>
                <w:sz w:val="13"/>
                <w:szCs w:val="13"/>
                <w:lang w:eastAsia="en-US"/>
              </w:rPr>
              <w:t>тыс. руб.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Условия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финансового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обеспечения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исполнения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контракта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proofErr w:type="gramStart"/>
            <w:r>
              <w:rPr>
                <w:i w:val="0"/>
                <w:sz w:val="13"/>
                <w:szCs w:val="13"/>
                <w:lang w:eastAsia="en-US"/>
              </w:rPr>
              <w:t>(включая</w:t>
            </w:r>
            <w:proofErr w:type="gramEnd"/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 xml:space="preserve">размер аванса),  </w:t>
            </w:r>
            <w:r w:rsidRPr="00214C0F">
              <w:rPr>
                <w:b/>
                <w:i w:val="0"/>
                <w:sz w:val="13"/>
                <w:szCs w:val="13"/>
                <w:lang w:eastAsia="en-US"/>
              </w:rPr>
              <w:t>тыс. руб.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График осуществления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Процедур закупки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</w:p>
        </w:tc>
      </w:tr>
      <w:tr w:rsidR="00214C0F" w:rsidTr="001571E4">
        <w:trPr>
          <w:trHeight w:val="71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4"/>
                <w:szCs w:val="14"/>
                <w:lang w:eastAsia="en-US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4"/>
                <w:szCs w:val="14"/>
                <w:lang w:eastAsia="en-US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4"/>
                <w:szCs w:val="14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Срок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размещения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заказа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(месяц,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Срок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исполнения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контракта</w:t>
            </w:r>
          </w:p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(месяц, год)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3"/>
                <w:szCs w:val="13"/>
                <w:lang w:eastAsia="en-US"/>
              </w:rPr>
            </w:pPr>
          </w:p>
        </w:tc>
      </w:tr>
      <w:tr w:rsidR="00214C0F" w:rsidTr="001571E4">
        <w:trPr>
          <w:trHeight w:val="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Default="00214C0F">
            <w:pPr>
              <w:rPr>
                <w:i w:val="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214C0F" w:rsidTr="001571E4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0F" w:rsidRDefault="00214C0F" w:rsidP="00214C0F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14</w:t>
            </w:r>
          </w:p>
        </w:tc>
      </w:tr>
      <w:tr w:rsidR="003E68BE" w:rsidTr="00D73C4D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75.25.1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75.25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Техническое обслуживание установок автоматической пожарной сигнализации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494082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3E68BE" w:rsidTr="00D73C4D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85.14.5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85.14.18.130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Проведение дератизационных работ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23,23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494082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3E68BE" w:rsidTr="005549E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72.3</w:t>
            </w:r>
          </w:p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Сопровождение сре</w:t>
            </w:r>
            <w:proofErr w:type="gramStart"/>
            <w:r>
              <w:rPr>
                <w:i w:val="0"/>
                <w:sz w:val="16"/>
                <w:szCs w:val="16"/>
                <w:lang w:eastAsia="en-US"/>
              </w:rPr>
              <w:t>дств кр</w:t>
            </w:r>
            <w:proofErr w:type="gramEnd"/>
            <w:r>
              <w:rPr>
                <w:i w:val="0"/>
                <w:sz w:val="16"/>
                <w:szCs w:val="16"/>
                <w:lang w:eastAsia="en-US"/>
              </w:rPr>
              <w:t>иптографической защиты информации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2,90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5549E2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494082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3E68BE" w:rsidTr="00D73C4D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72.3</w:t>
            </w:r>
          </w:p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Оказание консультационных услуг на рабочем месте пользователя АС «Смета»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49,20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494082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3E68BE" w:rsidTr="00D73C4D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lastRenderedPageBreak/>
              <w:t>000 00 000 0  226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72.3</w:t>
            </w:r>
          </w:p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Оказание услуг по техническому сопровождению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22,20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494082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3E68BE" w:rsidTr="00AB40CE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72.3</w:t>
            </w:r>
          </w:p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Услуги по сопровождению программного продукта «Удаленное рабочее место бюджетополучателя»        ( ПП УР</w:t>
            </w:r>
            <w:proofErr w:type="gramStart"/>
            <w:r>
              <w:rPr>
                <w:i w:val="0"/>
                <w:sz w:val="16"/>
                <w:szCs w:val="16"/>
                <w:lang w:eastAsia="en-US"/>
              </w:rPr>
              <w:t>М-</w:t>
            </w:r>
            <w:proofErr w:type="gramEnd"/>
            <w:r>
              <w:rPr>
                <w:i w:val="0"/>
                <w:sz w:val="16"/>
                <w:szCs w:val="16"/>
                <w:lang w:eastAsia="en-US"/>
              </w:rPr>
              <w:t xml:space="preserve"> клиент)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15,20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494082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D73C4D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D73C4D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3E68BE" w:rsidTr="00AB40CE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75.24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75.24.11.212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Оказание услуг по техническому обслуживанию комплекса технических средств охраны на объектах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12,09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494082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B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Default="003E68BE" w:rsidP="00973CDC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AB40CE" w:rsidTr="00AB40CE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90.00.2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90.02.13.110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E609C2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Услуги по транспортировке твердых бытовых отходов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C03B32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57,30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5549E2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3E68B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AB40CE" w:rsidTr="00AB40CE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90.00.2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90.02.13.110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E609C2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Размещение отходов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28,50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5549E2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5549E2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2A1DC0" w:rsidTr="00187C56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Использование программного комплекса «</w:t>
            </w:r>
            <w:proofErr w:type="spellStart"/>
            <w:r>
              <w:rPr>
                <w:i w:val="0"/>
                <w:sz w:val="16"/>
                <w:szCs w:val="16"/>
                <w:lang w:eastAsia="en-US"/>
              </w:rPr>
              <w:t>СБиС</w:t>
            </w:r>
            <w:proofErr w:type="spellEnd"/>
            <w:r>
              <w:rPr>
                <w:i w:val="0"/>
                <w:sz w:val="16"/>
                <w:szCs w:val="16"/>
                <w:lang w:eastAsia="en-US"/>
              </w:rPr>
              <w:t>++Электронная отчетность»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2,90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 w:rsidP="002B4A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Единственный поставщик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pStyle w:val="a3"/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2A1DC0" w:rsidTr="00AB40CE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72.60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Работа специалиста отдела «Электронная отчетность»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 w:rsidP="002B4A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 w:rsidP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4"/>
                <w:szCs w:val="14"/>
                <w:lang w:eastAsia="en-US"/>
              </w:rPr>
              <w:t>Единственный поставщик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C0" w:rsidRDefault="002A1DC0">
            <w:pPr>
              <w:spacing w:line="276" w:lineRule="auto"/>
              <w:jc w:val="center"/>
              <w:rPr>
                <w:i w:val="0"/>
                <w:lang w:eastAsia="en-US"/>
              </w:rPr>
            </w:pPr>
          </w:p>
        </w:tc>
      </w:tr>
      <w:tr w:rsidR="00AB40CE" w:rsidTr="00AB40CE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41.00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41.00.11.000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2A1DC0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61,00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Pr="002105DD" w:rsidRDefault="00AB40CE" w:rsidP="00973CDC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п.8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Pr="00CC2BD7" w:rsidRDefault="00AB40CE" w:rsidP="00973CDC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  <w:tr w:rsidR="00AB40CE" w:rsidTr="00AB40CE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40.30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40.30.10.110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2A1DC0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Оказание услуг теплоснабжения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1 619,00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п.8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AB40CE" w:rsidTr="00AB40CE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lastRenderedPageBreak/>
              <w:t>000 00 000 0  221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64.20.</w:t>
            </w: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2"/>
                <w:szCs w:val="12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2"/>
                <w:szCs w:val="12"/>
                <w:lang w:eastAsia="en-US"/>
              </w:rPr>
            </w:pPr>
            <w:r w:rsidRPr="002105DD">
              <w:rPr>
                <w:i w:val="0"/>
                <w:sz w:val="12"/>
                <w:szCs w:val="12"/>
                <w:lang w:eastAsia="en-US"/>
              </w:rPr>
              <w:t>64.20.11.110</w:t>
            </w: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2"/>
                <w:szCs w:val="12"/>
                <w:lang w:eastAsia="en-US"/>
              </w:rPr>
            </w:pPr>
          </w:p>
          <w:p w:rsidR="00AB40CE" w:rsidRPr="002105DD" w:rsidRDefault="00AB40CE" w:rsidP="00973CDC">
            <w:pPr>
              <w:spacing w:line="276" w:lineRule="auto"/>
              <w:jc w:val="center"/>
              <w:rPr>
                <w:i w:val="0"/>
                <w:sz w:val="12"/>
                <w:szCs w:val="12"/>
                <w:lang w:eastAsia="en-US"/>
              </w:rPr>
            </w:pPr>
            <w:r>
              <w:rPr>
                <w:i w:val="0"/>
                <w:sz w:val="12"/>
                <w:szCs w:val="12"/>
                <w:lang w:eastAsia="en-US"/>
              </w:rPr>
              <w:t>64.20.12.110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2A1DC0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 xml:space="preserve">Оказание услуг  связи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894915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E609C2">
              <w:rPr>
                <w:i w:val="0"/>
                <w:sz w:val="16"/>
                <w:szCs w:val="16"/>
                <w:lang w:eastAsia="en-US"/>
              </w:rPr>
              <w:t>84,4</w:t>
            </w:r>
            <w:r w:rsidR="00AB40CE" w:rsidRPr="00E609C2">
              <w:rPr>
                <w:i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п.4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AB40CE" w:rsidTr="001571E4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40.10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40.11.10.110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2A1DC0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Энергоснабжение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выполнение работ в полном объеме, соответствие техническому заданию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контракт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AB40CE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580,00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Январь-декабрь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2105DD">
              <w:rPr>
                <w:i w:val="0"/>
                <w:sz w:val="14"/>
                <w:szCs w:val="14"/>
                <w:lang w:eastAsia="en-US"/>
              </w:rPr>
              <w:t>Единственный поставщик</w:t>
            </w:r>
            <w:r>
              <w:rPr>
                <w:i w:val="0"/>
                <w:sz w:val="14"/>
                <w:szCs w:val="14"/>
                <w:lang w:eastAsia="en-US"/>
              </w:rPr>
              <w:t xml:space="preserve"> п.29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E" w:rsidRDefault="00AB40CE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3E02A9" w:rsidTr="003E02A9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AB40CE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3E02A9">
            <w:pPr>
              <w:jc w:val="center"/>
            </w:pPr>
            <w:r w:rsidRPr="00A51D1A">
              <w:rPr>
                <w:i w:val="0"/>
                <w:sz w:val="14"/>
                <w:szCs w:val="14"/>
                <w:lang w:eastAsia="en-US"/>
              </w:rPr>
              <w:t>Единственный поставщик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3E02A9" w:rsidTr="003E02A9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AB40CE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11,71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3E02A9">
            <w:pPr>
              <w:jc w:val="center"/>
            </w:pPr>
            <w:r w:rsidRPr="00A51D1A">
              <w:rPr>
                <w:i w:val="0"/>
                <w:sz w:val="14"/>
                <w:szCs w:val="14"/>
                <w:lang w:eastAsia="en-US"/>
              </w:rPr>
              <w:t>Единственный поставщик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3E02A9" w:rsidTr="003E02A9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000 00 000 0  290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AB40CE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3E02A9">
            <w:pPr>
              <w:jc w:val="center"/>
            </w:pPr>
            <w:r w:rsidRPr="00A51D1A">
              <w:rPr>
                <w:i w:val="0"/>
                <w:sz w:val="14"/>
                <w:szCs w:val="14"/>
                <w:lang w:eastAsia="en-US"/>
              </w:rPr>
              <w:t>Единственный поставщик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3E02A9" w:rsidTr="003E02A9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  <w:r>
              <w:rPr>
                <w:i w:val="0"/>
                <w:sz w:val="13"/>
                <w:szCs w:val="13"/>
                <w:lang w:eastAsia="en-US"/>
              </w:rPr>
              <w:t>000 00 000 0  340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AB40CE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  <w:r>
              <w:rPr>
                <w:i w:val="0"/>
                <w:sz w:val="16"/>
                <w:szCs w:val="16"/>
                <w:lang w:eastAsia="en-US"/>
              </w:rPr>
              <w:t>99,50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3E02A9">
            <w:pPr>
              <w:jc w:val="center"/>
            </w:pPr>
            <w:r w:rsidRPr="00A51D1A">
              <w:rPr>
                <w:i w:val="0"/>
                <w:sz w:val="14"/>
                <w:szCs w:val="14"/>
                <w:lang w:eastAsia="en-US"/>
              </w:rPr>
              <w:t>Единственный поставщик п.5 ч.1 ст.93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9" w:rsidRDefault="003E02A9" w:rsidP="00973CDC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</w:tr>
      <w:tr w:rsidR="00BE5215" w:rsidTr="006C3EF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>
            <w:pPr>
              <w:spacing w:line="276" w:lineRule="auto"/>
              <w:jc w:val="center"/>
              <w:rPr>
                <w:i w:val="0"/>
                <w:sz w:val="13"/>
                <w:szCs w:val="13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Pr="00E61243" w:rsidRDefault="002A1DC0" w:rsidP="006C3EF0">
            <w:pPr>
              <w:spacing w:line="276" w:lineRule="auto"/>
              <w:jc w:val="center"/>
              <w:rPr>
                <w:b/>
                <w:i w:val="0"/>
                <w:sz w:val="16"/>
                <w:szCs w:val="16"/>
                <w:lang w:eastAsia="en-US"/>
              </w:rPr>
            </w:pPr>
            <w:r>
              <w:rPr>
                <w:b/>
                <w:i w:val="0"/>
                <w:sz w:val="16"/>
                <w:szCs w:val="16"/>
                <w:lang w:eastAsia="en-US"/>
              </w:rPr>
              <w:t>2 783,93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Pr="000A2B1D" w:rsidRDefault="00BE5215" w:rsidP="00BE5215">
            <w:pPr>
              <w:spacing w:line="276" w:lineRule="auto"/>
              <w:jc w:val="center"/>
              <w:rPr>
                <w:b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 w:rsidP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 w:rsidP="00BE5215">
            <w:pPr>
              <w:spacing w:line="276" w:lineRule="auto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Default="00BE5215" w:rsidP="00BE5215">
            <w:pPr>
              <w:spacing w:line="276" w:lineRule="auto"/>
              <w:jc w:val="center"/>
              <w:rPr>
                <w:b/>
                <w:i w:val="0"/>
                <w:sz w:val="16"/>
                <w:szCs w:val="16"/>
                <w:lang w:eastAsia="en-US"/>
              </w:rPr>
            </w:pPr>
            <w:r>
              <w:rPr>
                <w:b/>
                <w:i w:val="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15" w:rsidRPr="00CC2BD7" w:rsidRDefault="00BE5215">
            <w:pPr>
              <w:spacing w:line="276" w:lineRule="auto"/>
              <w:jc w:val="center"/>
              <w:rPr>
                <w:i w:val="0"/>
                <w:sz w:val="14"/>
                <w:szCs w:val="14"/>
                <w:lang w:eastAsia="en-US"/>
              </w:rPr>
            </w:pPr>
          </w:p>
        </w:tc>
      </w:tr>
    </w:tbl>
    <w:p w:rsidR="00214C0F" w:rsidRDefault="00214C0F" w:rsidP="00214C0F">
      <w:pPr>
        <w:rPr>
          <w:i w:val="0"/>
          <w:sz w:val="24"/>
          <w:szCs w:val="24"/>
        </w:rPr>
      </w:pPr>
    </w:p>
    <w:p w:rsidR="00214C0F" w:rsidRDefault="00214C0F" w:rsidP="00214C0F">
      <w:p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Директор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           </w:t>
      </w:r>
      <w:r w:rsidR="00CF34AA">
        <w:rPr>
          <w:i w:val="0"/>
          <w:sz w:val="20"/>
          <w:szCs w:val="20"/>
        </w:rPr>
        <w:t xml:space="preserve">                            </w:t>
      </w:r>
      <w:r>
        <w:rPr>
          <w:i w:val="0"/>
          <w:sz w:val="20"/>
          <w:szCs w:val="20"/>
        </w:rPr>
        <w:t xml:space="preserve"> Попкова  </w:t>
      </w:r>
      <w:r w:rsidR="00CF34AA">
        <w:rPr>
          <w:i w:val="0"/>
          <w:sz w:val="20"/>
          <w:szCs w:val="20"/>
        </w:rPr>
        <w:t>Н.В.</w:t>
      </w:r>
      <w:r>
        <w:rPr>
          <w:i w:val="0"/>
          <w:sz w:val="20"/>
          <w:szCs w:val="20"/>
        </w:rPr>
        <w:t xml:space="preserve">                             ___________________    </w:t>
      </w:r>
      <w:r w:rsidR="002A1DC0">
        <w:rPr>
          <w:i w:val="0"/>
          <w:sz w:val="20"/>
          <w:szCs w:val="20"/>
        </w:rPr>
        <w:t>20</w:t>
      </w:r>
      <w:r w:rsidR="00C03B32">
        <w:rPr>
          <w:i w:val="0"/>
          <w:sz w:val="20"/>
          <w:szCs w:val="20"/>
        </w:rPr>
        <w:t>.01.2015</w:t>
      </w:r>
      <w:r>
        <w:rPr>
          <w:i w:val="0"/>
          <w:sz w:val="20"/>
          <w:szCs w:val="20"/>
        </w:rPr>
        <w:t>г. *</w:t>
      </w:r>
    </w:p>
    <w:p w:rsidR="00214C0F" w:rsidRDefault="00214C0F" w:rsidP="00214C0F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* План-график содержит внесённые изменения на дату его утверждения.</w:t>
      </w:r>
    </w:p>
    <w:p w:rsidR="00214C0F" w:rsidRPr="00CF34AA" w:rsidRDefault="00CF34AA" w:rsidP="00214C0F">
      <w:pPr>
        <w:rPr>
          <w:i w:val="0"/>
          <w:sz w:val="18"/>
          <w:szCs w:val="18"/>
        </w:rPr>
      </w:pPr>
      <w:proofErr w:type="gramStart"/>
      <w:r w:rsidRPr="00CF34AA">
        <w:rPr>
          <w:i w:val="0"/>
          <w:sz w:val="18"/>
          <w:szCs w:val="18"/>
        </w:rPr>
        <w:t>Ответственный</w:t>
      </w:r>
      <w:proofErr w:type="gramEnd"/>
      <w:r w:rsidRPr="00CF34AA">
        <w:rPr>
          <w:i w:val="0"/>
          <w:sz w:val="18"/>
          <w:szCs w:val="18"/>
        </w:rPr>
        <w:t xml:space="preserve"> за формирование ПГ, ФИО, тел, E-</w:t>
      </w:r>
      <w:proofErr w:type="spellStart"/>
      <w:r w:rsidRPr="00CF34AA">
        <w:rPr>
          <w:i w:val="0"/>
          <w:sz w:val="18"/>
          <w:szCs w:val="18"/>
        </w:rPr>
        <w:t>mail</w:t>
      </w:r>
      <w:proofErr w:type="spellEnd"/>
      <w:r>
        <w:rPr>
          <w:i w:val="0"/>
          <w:sz w:val="18"/>
          <w:szCs w:val="18"/>
        </w:rPr>
        <w:t xml:space="preserve">                                            Варнаков А.В., 8(4912)76-56-60, </w:t>
      </w:r>
      <w:proofErr w:type="spellStart"/>
      <w:r>
        <w:rPr>
          <w:i w:val="0"/>
          <w:sz w:val="18"/>
          <w:szCs w:val="18"/>
          <w:lang w:val="en-US"/>
        </w:rPr>
        <w:t>rzn</w:t>
      </w:r>
      <w:proofErr w:type="spellEnd"/>
      <w:r w:rsidRPr="00CF34AA">
        <w:rPr>
          <w:i w:val="0"/>
          <w:sz w:val="18"/>
          <w:szCs w:val="18"/>
        </w:rPr>
        <w:t>.</w:t>
      </w:r>
      <w:proofErr w:type="spellStart"/>
      <w:r>
        <w:rPr>
          <w:i w:val="0"/>
          <w:sz w:val="18"/>
          <w:szCs w:val="18"/>
          <w:lang w:val="en-US"/>
        </w:rPr>
        <w:t>maneg</w:t>
      </w:r>
      <w:proofErr w:type="spellEnd"/>
      <w:r w:rsidRPr="00CF34AA">
        <w:rPr>
          <w:i w:val="0"/>
          <w:sz w:val="18"/>
          <w:szCs w:val="18"/>
        </w:rPr>
        <w:t>@</w:t>
      </w:r>
      <w:proofErr w:type="spellStart"/>
      <w:r>
        <w:rPr>
          <w:i w:val="0"/>
          <w:sz w:val="18"/>
          <w:szCs w:val="18"/>
          <w:lang w:val="en-US"/>
        </w:rPr>
        <w:t>yandex</w:t>
      </w:r>
      <w:proofErr w:type="spellEnd"/>
      <w:r w:rsidRPr="00CF34AA">
        <w:rPr>
          <w:i w:val="0"/>
          <w:sz w:val="18"/>
          <w:szCs w:val="18"/>
        </w:rPr>
        <w:t>.</w:t>
      </w:r>
      <w:proofErr w:type="spellStart"/>
      <w:r>
        <w:rPr>
          <w:i w:val="0"/>
          <w:sz w:val="18"/>
          <w:szCs w:val="18"/>
          <w:lang w:val="en-US"/>
        </w:rPr>
        <w:t>ru</w:t>
      </w:r>
      <w:proofErr w:type="spellEnd"/>
      <w:r>
        <w:rPr>
          <w:i w:val="0"/>
          <w:sz w:val="18"/>
          <w:szCs w:val="18"/>
        </w:rPr>
        <w:t xml:space="preserve"> </w:t>
      </w:r>
      <w:bookmarkStart w:id="0" w:name="_GoBack"/>
      <w:bookmarkEnd w:id="0"/>
    </w:p>
    <w:sectPr w:rsidR="00214C0F" w:rsidRPr="00CF34AA" w:rsidSect="00C03B32">
      <w:pgSz w:w="16838" w:h="11906" w:orient="landscape"/>
      <w:pgMar w:top="1135" w:right="395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7"/>
    <w:rsid w:val="00002101"/>
    <w:rsid w:val="000240EA"/>
    <w:rsid w:val="000317CE"/>
    <w:rsid w:val="00042F85"/>
    <w:rsid w:val="000621DD"/>
    <w:rsid w:val="00072020"/>
    <w:rsid w:val="00076D2D"/>
    <w:rsid w:val="000A2B1D"/>
    <w:rsid w:val="00110B90"/>
    <w:rsid w:val="001120B5"/>
    <w:rsid w:val="00144178"/>
    <w:rsid w:val="00147750"/>
    <w:rsid w:val="00153DDA"/>
    <w:rsid w:val="001571E4"/>
    <w:rsid w:val="0019099C"/>
    <w:rsid w:val="001A6CCD"/>
    <w:rsid w:val="001C6448"/>
    <w:rsid w:val="0020298B"/>
    <w:rsid w:val="0020574D"/>
    <w:rsid w:val="002105DD"/>
    <w:rsid w:val="00214C0F"/>
    <w:rsid w:val="00252E2C"/>
    <w:rsid w:val="00257751"/>
    <w:rsid w:val="002630F2"/>
    <w:rsid w:val="002A05A7"/>
    <w:rsid w:val="002A1DC0"/>
    <w:rsid w:val="002B4FA5"/>
    <w:rsid w:val="002C6A50"/>
    <w:rsid w:val="002D55B0"/>
    <w:rsid w:val="002E56DA"/>
    <w:rsid w:val="003017E9"/>
    <w:rsid w:val="00354CD9"/>
    <w:rsid w:val="003806F5"/>
    <w:rsid w:val="003A1709"/>
    <w:rsid w:val="003B2183"/>
    <w:rsid w:val="003D5C88"/>
    <w:rsid w:val="003E02A9"/>
    <w:rsid w:val="003E0D17"/>
    <w:rsid w:val="003E1D98"/>
    <w:rsid w:val="003E68BE"/>
    <w:rsid w:val="004205D9"/>
    <w:rsid w:val="005100CF"/>
    <w:rsid w:val="005549E2"/>
    <w:rsid w:val="0058259C"/>
    <w:rsid w:val="005A281E"/>
    <w:rsid w:val="005D0C54"/>
    <w:rsid w:val="00602542"/>
    <w:rsid w:val="00605909"/>
    <w:rsid w:val="00607716"/>
    <w:rsid w:val="00607BEC"/>
    <w:rsid w:val="006346A2"/>
    <w:rsid w:val="0063514D"/>
    <w:rsid w:val="0065366A"/>
    <w:rsid w:val="0066237B"/>
    <w:rsid w:val="006867EC"/>
    <w:rsid w:val="006C3EF0"/>
    <w:rsid w:val="007167EC"/>
    <w:rsid w:val="00734B55"/>
    <w:rsid w:val="00745551"/>
    <w:rsid w:val="007A2BFD"/>
    <w:rsid w:val="007F096E"/>
    <w:rsid w:val="008020E0"/>
    <w:rsid w:val="0081660D"/>
    <w:rsid w:val="00816E7D"/>
    <w:rsid w:val="008610DD"/>
    <w:rsid w:val="0087349A"/>
    <w:rsid w:val="00894915"/>
    <w:rsid w:val="009063D8"/>
    <w:rsid w:val="00937766"/>
    <w:rsid w:val="0095189A"/>
    <w:rsid w:val="0097701D"/>
    <w:rsid w:val="009A37E3"/>
    <w:rsid w:val="009B1119"/>
    <w:rsid w:val="009E14A2"/>
    <w:rsid w:val="00A05CC0"/>
    <w:rsid w:val="00A6393A"/>
    <w:rsid w:val="00A8050C"/>
    <w:rsid w:val="00A92C34"/>
    <w:rsid w:val="00AB40CE"/>
    <w:rsid w:val="00B06CF5"/>
    <w:rsid w:val="00B234ED"/>
    <w:rsid w:val="00B3342E"/>
    <w:rsid w:val="00B34E64"/>
    <w:rsid w:val="00B93A7C"/>
    <w:rsid w:val="00BB1EF7"/>
    <w:rsid w:val="00BC2B8E"/>
    <w:rsid w:val="00BC7F03"/>
    <w:rsid w:val="00BD3644"/>
    <w:rsid w:val="00BE4DB2"/>
    <w:rsid w:val="00BE5215"/>
    <w:rsid w:val="00BE57CF"/>
    <w:rsid w:val="00C03B32"/>
    <w:rsid w:val="00C23484"/>
    <w:rsid w:val="00C30D55"/>
    <w:rsid w:val="00C50207"/>
    <w:rsid w:val="00C56CC3"/>
    <w:rsid w:val="00C57090"/>
    <w:rsid w:val="00C7454A"/>
    <w:rsid w:val="00CC2BD7"/>
    <w:rsid w:val="00CC3413"/>
    <w:rsid w:val="00CF1711"/>
    <w:rsid w:val="00CF34AA"/>
    <w:rsid w:val="00D1341B"/>
    <w:rsid w:val="00D14350"/>
    <w:rsid w:val="00D41B66"/>
    <w:rsid w:val="00D636BD"/>
    <w:rsid w:val="00D655D4"/>
    <w:rsid w:val="00D6567C"/>
    <w:rsid w:val="00D73C4D"/>
    <w:rsid w:val="00D84CFF"/>
    <w:rsid w:val="00DA6E9B"/>
    <w:rsid w:val="00DB188A"/>
    <w:rsid w:val="00DF0E20"/>
    <w:rsid w:val="00DF410B"/>
    <w:rsid w:val="00E05DBD"/>
    <w:rsid w:val="00E131F6"/>
    <w:rsid w:val="00E46F2F"/>
    <w:rsid w:val="00E609C2"/>
    <w:rsid w:val="00E61243"/>
    <w:rsid w:val="00E66460"/>
    <w:rsid w:val="00E7209B"/>
    <w:rsid w:val="00E76DA0"/>
    <w:rsid w:val="00E85BF1"/>
    <w:rsid w:val="00E90714"/>
    <w:rsid w:val="00EA1C15"/>
    <w:rsid w:val="00EC1ED3"/>
    <w:rsid w:val="00EC2759"/>
    <w:rsid w:val="00F20F9D"/>
    <w:rsid w:val="00F30D9D"/>
    <w:rsid w:val="00F40585"/>
    <w:rsid w:val="00F41387"/>
    <w:rsid w:val="00F54316"/>
    <w:rsid w:val="00FB7987"/>
    <w:rsid w:val="00FC3190"/>
    <w:rsid w:val="00FD0B6A"/>
    <w:rsid w:val="00FE7262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F"/>
    <w:pPr>
      <w:spacing w:after="0" w:line="240" w:lineRule="auto"/>
    </w:pPr>
    <w:rPr>
      <w:rFonts w:eastAsia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0F"/>
    <w:pPr>
      <w:spacing w:after="0" w:line="240" w:lineRule="auto"/>
    </w:pPr>
    <w:rPr>
      <w:rFonts w:eastAsia="Times New Roman"/>
      <w:i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1B"/>
    <w:rPr>
      <w:rFonts w:ascii="Tahoma" w:eastAsia="Times New Roman" w:hAnsi="Tahoma" w:cs="Tahoma"/>
      <w:i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F"/>
    <w:pPr>
      <w:spacing w:after="0" w:line="240" w:lineRule="auto"/>
    </w:pPr>
    <w:rPr>
      <w:rFonts w:eastAsia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0F"/>
    <w:pPr>
      <w:spacing w:after="0" w:line="240" w:lineRule="auto"/>
    </w:pPr>
    <w:rPr>
      <w:rFonts w:eastAsia="Times New Roman"/>
      <w:i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1B"/>
    <w:rPr>
      <w:rFonts w:ascii="Tahoma" w:eastAsia="Times New Roman" w:hAnsi="Tahoma" w:cs="Tahoma"/>
      <w:i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h1r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2015-01-13T05:42:00Z</cp:lastPrinted>
  <dcterms:created xsi:type="dcterms:W3CDTF">2014-01-24T07:14:00Z</dcterms:created>
  <dcterms:modified xsi:type="dcterms:W3CDTF">2015-01-20T11:44:00Z</dcterms:modified>
</cp:coreProperties>
</file>